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江苏省荣军医院</w:t>
      </w:r>
      <w:r>
        <w:rPr>
          <w:rFonts w:hint="eastAsia"/>
          <w:b/>
          <w:bCs/>
          <w:sz w:val="28"/>
          <w:szCs w:val="28"/>
          <w:lang w:val="en-US" w:eastAsia="zh-CN"/>
        </w:rPr>
        <w:t>2024年职工生日蛋糕项目中标公告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按照院内采购招标程序，我院于2023年12月15日上午组织评审委员会对招标采购项目进行评标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经过资质审核和综合评审决定中选单位，现将结果公告如下：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一、项目名称：2024年职工生日蛋糕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zh-CN"/>
        </w:rPr>
        <w:t>中标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>供应商名称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zh-CN"/>
        </w:rPr>
        <w:t>：无锡天下网商电子商务发展有限公司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三、公告期限：自本公告发布之日起1个工作日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四、各有关当事人对本次比选结果如有异议的，请在本公告发布之日起七个工作日内，以书面形式提出质疑，逾期将不再受理。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联系人：薛红玉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联系方式：0510-85813362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>联系地址：无锡市惠河路196号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</w:rPr>
        <w:t xml:space="preserve">                  江苏省荣军医院工会委员会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right="1124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</w:rPr>
        <w:t xml:space="preserve">                           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</w:rPr>
        <w:t>年1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D25AC2"/>
    <w:rsid w:val="003725E5"/>
    <w:rsid w:val="0045252D"/>
    <w:rsid w:val="00490A4B"/>
    <w:rsid w:val="004D2F1B"/>
    <w:rsid w:val="004E67F6"/>
    <w:rsid w:val="00723D04"/>
    <w:rsid w:val="008E7F54"/>
    <w:rsid w:val="00A47C64"/>
    <w:rsid w:val="00AE6A09"/>
    <w:rsid w:val="00C242C3"/>
    <w:rsid w:val="00D10771"/>
    <w:rsid w:val="00D25AC2"/>
    <w:rsid w:val="00DF09CF"/>
    <w:rsid w:val="00EC795C"/>
    <w:rsid w:val="00ED3CCE"/>
    <w:rsid w:val="14FE41AE"/>
    <w:rsid w:val="1F591FB4"/>
    <w:rsid w:val="22AC2486"/>
    <w:rsid w:val="308B07C7"/>
    <w:rsid w:val="34876316"/>
    <w:rsid w:val="44184095"/>
    <w:rsid w:val="445A645C"/>
    <w:rsid w:val="4626322C"/>
    <w:rsid w:val="4BD70083"/>
    <w:rsid w:val="571E3160"/>
    <w:rsid w:val="695453F6"/>
    <w:rsid w:val="6B29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Head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262</Words>
  <Characters>289</Characters>
  <Lines>0</Lines>
  <Paragraphs>0</Paragraphs>
  <TotalTime>5</TotalTime>
  <ScaleCrop>false</ScaleCrop>
  <LinksUpToDate>false</LinksUpToDate>
  <CharactersWithSpaces>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2019-01-22T12:31:00Z</dcterms:created>
  <dc:creator>DELL</dc:creator>
  <cp:lastModifiedBy>咪呜的幸福生活</cp:lastModifiedBy>
  <dcterms:modified xsi:type="dcterms:W3CDTF">2023-12-18T01:44:11Z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DD2E848F30CC49279CDD4C3CC61F317E_13</vt:lpwstr>
  </property>
</Properties>
</file>